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1A1" w:rsidRPr="0077143E" w:rsidRDefault="0077143E" w:rsidP="002B21A1">
      <w:pPr>
        <w:jc w:val="center"/>
        <w:rPr>
          <w:rFonts w:ascii="Sassoon Infant Std" w:hAnsi="Sassoon Infant Std"/>
          <w:b/>
          <w:sz w:val="180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7143E">
        <w:rPr>
          <w:noProof/>
          <w:sz w:val="40"/>
          <w:lang w:eastAsia="en-GB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>The Mayans</w:t>
      </w:r>
    </w:p>
    <w:tbl>
      <w:tblPr>
        <w:tblStyle w:val="TableGrid"/>
        <w:tblpPr w:leftFromText="180" w:rightFromText="180" w:vertAnchor="text" w:horzAnchor="page" w:tblpX="11496" w:tblpY="284"/>
        <w:tblW w:w="0" w:type="auto"/>
        <w:tblLook w:val="04A0" w:firstRow="1" w:lastRow="0" w:firstColumn="1" w:lastColumn="0" w:noHBand="0" w:noVBand="1"/>
      </w:tblPr>
      <w:tblGrid>
        <w:gridCol w:w="1341"/>
        <w:gridCol w:w="3119"/>
      </w:tblGrid>
      <w:tr w:rsidR="00167F94" w:rsidTr="00050A56">
        <w:trPr>
          <w:trHeight w:val="495"/>
        </w:trPr>
        <w:tc>
          <w:tcPr>
            <w:tcW w:w="4460" w:type="dxa"/>
            <w:gridSpan w:val="2"/>
            <w:shd w:val="clear" w:color="auto" w:fill="81C1B9"/>
          </w:tcPr>
          <w:p w:rsidR="00167F94" w:rsidRPr="00B331B2" w:rsidRDefault="00167F94" w:rsidP="00167F94">
            <w:pPr>
              <w:jc w:val="center"/>
              <w:rPr>
                <w:rFonts w:cstheme="minorHAnsi"/>
                <w:sz w:val="32"/>
                <w:u w:val="single"/>
              </w:rPr>
            </w:pPr>
            <w:r w:rsidRPr="00B331B2">
              <w:rPr>
                <w:rFonts w:cstheme="minorHAnsi"/>
                <w:sz w:val="24"/>
                <w:u w:val="single"/>
              </w:rPr>
              <w:t>Vocabulary</w:t>
            </w:r>
          </w:p>
        </w:tc>
      </w:tr>
      <w:tr w:rsidR="00167F94" w:rsidTr="00050A56">
        <w:trPr>
          <w:trHeight w:val="470"/>
        </w:trPr>
        <w:tc>
          <w:tcPr>
            <w:tcW w:w="1341" w:type="dxa"/>
            <w:shd w:val="clear" w:color="auto" w:fill="81C1B9"/>
          </w:tcPr>
          <w:p w:rsidR="00167F94" w:rsidRPr="008C12B6" w:rsidRDefault="00050A56" w:rsidP="00167F94">
            <w:pPr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Civilisation</w:t>
            </w:r>
          </w:p>
          <w:p w:rsidR="00167F94" w:rsidRPr="00B11661" w:rsidRDefault="00167F94" w:rsidP="00167F94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119" w:type="dxa"/>
            <w:shd w:val="clear" w:color="auto" w:fill="C1E1DD"/>
          </w:tcPr>
          <w:p w:rsidR="00050A56" w:rsidRPr="00050A56" w:rsidRDefault="00050A56" w:rsidP="00050A56">
            <w:pPr>
              <w:rPr>
                <w:rFonts w:ascii="Calibri" w:hAnsi="Calibri" w:cs="Calibri"/>
                <w:color w:val="000000"/>
                <w:sz w:val="20"/>
              </w:rPr>
            </w:pPr>
            <w:r w:rsidRPr="00050A56">
              <w:rPr>
                <w:rFonts w:ascii="Calibri" w:hAnsi="Calibri" w:cs="Calibri"/>
                <w:color w:val="000000"/>
                <w:sz w:val="20"/>
              </w:rPr>
              <w:t>An organised society with its own</w:t>
            </w:r>
          </w:p>
          <w:p w:rsidR="00050A56" w:rsidRPr="00050A56" w:rsidRDefault="00050A56" w:rsidP="00050A56">
            <w:pPr>
              <w:rPr>
                <w:rFonts w:ascii="Calibri" w:hAnsi="Calibri" w:cs="Calibri"/>
                <w:color w:val="000000"/>
                <w:sz w:val="20"/>
              </w:rPr>
            </w:pPr>
            <w:r w:rsidRPr="00050A56">
              <w:rPr>
                <w:rFonts w:ascii="Calibri" w:hAnsi="Calibri" w:cs="Calibri"/>
                <w:color w:val="000000"/>
                <w:sz w:val="20"/>
              </w:rPr>
              <w:t>culture and way of life, existing in</w:t>
            </w:r>
          </w:p>
          <w:p w:rsidR="00050A56" w:rsidRPr="00050A56" w:rsidRDefault="00050A56" w:rsidP="00050A56">
            <w:pPr>
              <w:rPr>
                <w:rFonts w:ascii="Calibri" w:hAnsi="Calibri" w:cs="Calibri"/>
                <w:color w:val="000000"/>
                <w:sz w:val="20"/>
              </w:rPr>
            </w:pPr>
            <w:r w:rsidRPr="00050A56">
              <w:rPr>
                <w:rFonts w:ascii="Calibri" w:hAnsi="Calibri" w:cs="Calibri"/>
                <w:color w:val="000000"/>
                <w:sz w:val="20"/>
              </w:rPr>
              <w:t>a particular area over a particular</w:t>
            </w:r>
          </w:p>
          <w:p w:rsidR="00167F94" w:rsidRPr="00B11661" w:rsidRDefault="00050A56" w:rsidP="00050A56">
            <w:pPr>
              <w:rPr>
                <w:rFonts w:ascii="Calibri" w:hAnsi="Calibri" w:cs="Calibri"/>
                <w:sz w:val="20"/>
              </w:rPr>
            </w:pPr>
            <w:proofErr w:type="gramStart"/>
            <w:r w:rsidRPr="00050A56">
              <w:rPr>
                <w:rFonts w:ascii="Calibri" w:hAnsi="Calibri" w:cs="Calibri"/>
                <w:color w:val="000000"/>
                <w:sz w:val="20"/>
              </w:rPr>
              <w:t>period</w:t>
            </w:r>
            <w:proofErr w:type="gramEnd"/>
            <w:r w:rsidRPr="00050A56">
              <w:rPr>
                <w:rFonts w:ascii="Calibri" w:hAnsi="Calibri" w:cs="Calibri"/>
                <w:color w:val="000000"/>
                <w:sz w:val="20"/>
              </w:rPr>
              <w:t xml:space="preserve"> of time.</w:t>
            </w:r>
          </w:p>
        </w:tc>
      </w:tr>
      <w:tr w:rsidR="00167F94" w:rsidTr="00050A56">
        <w:trPr>
          <w:trHeight w:val="419"/>
        </w:trPr>
        <w:tc>
          <w:tcPr>
            <w:tcW w:w="1341" w:type="dxa"/>
            <w:shd w:val="clear" w:color="auto" w:fill="81C1B9"/>
          </w:tcPr>
          <w:p w:rsidR="00167F94" w:rsidRPr="008C12B6" w:rsidRDefault="00050A56" w:rsidP="00167F94">
            <w:pPr>
              <w:rPr>
                <w:sz w:val="20"/>
              </w:rPr>
            </w:pPr>
            <w:r>
              <w:rPr>
                <w:sz w:val="20"/>
              </w:rPr>
              <w:t>Ritual</w:t>
            </w:r>
          </w:p>
        </w:tc>
        <w:tc>
          <w:tcPr>
            <w:tcW w:w="3119" w:type="dxa"/>
            <w:shd w:val="clear" w:color="auto" w:fill="C1E1DD"/>
          </w:tcPr>
          <w:p w:rsidR="00167F94" w:rsidRPr="008C12B6" w:rsidRDefault="00050A56" w:rsidP="00050A56">
            <w:pPr>
              <w:rPr>
                <w:sz w:val="20"/>
              </w:rPr>
            </w:pPr>
            <w:r w:rsidRPr="00050A56">
              <w:rPr>
                <w:sz w:val="20"/>
              </w:rPr>
              <w:t>A cere</w:t>
            </w:r>
            <w:r>
              <w:rPr>
                <w:sz w:val="20"/>
              </w:rPr>
              <w:t xml:space="preserve">mony, often religious, with set </w:t>
            </w:r>
            <w:r w:rsidRPr="00050A56">
              <w:rPr>
                <w:sz w:val="20"/>
              </w:rPr>
              <w:t>actions performed in a set order.</w:t>
            </w:r>
          </w:p>
        </w:tc>
      </w:tr>
      <w:tr w:rsidR="00167F94" w:rsidTr="00050A56">
        <w:trPr>
          <w:trHeight w:val="608"/>
        </w:trPr>
        <w:tc>
          <w:tcPr>
            <w:tcW w:w="1341" w:type="dxa"/>
            <w:shd w:val="clear" w:color="auto" w:fill="81C1B9"/>
          </w:tcPr>
          <w:p w:rsidR="00167F94" w:rsidRPr="008C12B6" w:rsidRDefault="00050A56" w:rsidP="00167F94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Scribe</w:t>
            </w:r>
          </w:p>
        </w:tc>
        <w:tc>
          <w:tcPr>
            <w:tcW w:w="3119" w:type="dxa"/>
            <w:shd w:val="clear" w:color="auto" w:fill="C1E1DD"/>
          </w:tcPr>
          <w:p w:rsidR="00050A56" w:rsidRPr="00050A56" w:rsidRDefault="00050A56" w:rsidP="00050A56">
            <w:pPr>
              <w:rPr>
                <w:sz w:val="20"/>
                <w:szCs w:val="24"/>
              </w:rPr>
            </w:pPr>
            <w:r w:rsidRPr="00050A56">
              <w:rPr>
                <w:sz w:val="20"/>
                <w:szCs w:val="24"/>
              </w:rPr>
              <w:t>People paid to write things down,</w:t>
            </w:r>
          </w:p>
          <w:p w:rsidR="00050A56" w:rsidRPr="00050A56" w:rsidRDefault="00050A56" w:rsidP="00050A56">
            <w:pPr>
              <w:rPr>
                <w:sz w:val="20"/>
                <w:szCs w:val="24"/>
              </w:rPr>
            </w:pPr>
            <w:r w:rsidRPr="00050A56">
              <w:rPr>
                <w:sz w:val="20"/>
                <w:szCs w:val="24"/>
              </w:rPr>
              <w:t>either as an official record or for</w:t>
            </w:r>
          </w:p>
          <w:p w:rsidR="00167F94" w:rsidRPr="008C12B6" w:rsidRDefault="00050A56" w:rsidP="00050A56">
            <w:pPr>
              <w:rPr>
                <w:sz w:val="20"/>
                <w:szCs w:val="24"/>
              </w:rPr>
            </w:pPr>
            <w:proofErr w:type="gramStart"/>
            <w:r w:rsidRPr="00050A56">
              <w:rPr>
                <w:sz w:val="20"/>
                <w:szCs w:val="24"/>
              </w:rPr>
              <w:t>someone</w:t>
            </w:r>
            <w:proofErr w:type="gramEnd"/>
            <w:r w:rsidRPr="00050A56">
              <w:rPr>
                <w:sz w:val="20"/>
                <w:szCs w:val="24"/>
              </w:rPr>
              <w:t xml:space="preserve"> else unable to write.</w:t>
            </w:r>
          </w:p>
        </w:tc>
      </w:tr>
      <w:tr w:rsidR="00167F94" w:rsidTr="00050A56">
        <w:trPr>
          <w:trHeight w:val="681"/>
        </w:trPr>
        <w:tc>
          <w:tcPr>
            <w:tcW w:w="1341" w:type="dxa"/>
            <w:shd w:val="clear" w:color="auto" w:fill="81C1B9"/>
          </w:tcPr>
          <w:p w:rsidR="00167F94" w:rsidRPr="008C12B6" w:rsidRDefault="00050A56" w:rsidP="00167F94">
            <w:pPr>
              <w:rPr>
                <w:sz w:val="20"/>
              </w:rPr>
            </w:pPr>
            <w:bookmarkStart w:id="0" w:name="_GoBack"/>
            <w:bookmarkEnd w:id="0"/>
            <w:r>
              <w:rPr>
                <w:sz w:val="20"/>
              </w:rPr>
              <w:t>Codices</w:t>
            </w:r>
          </w:p>
        </w:tc>
        <w:tc>
          <w:tcPr>
            <w:tcW w:w="3119" w:type="dxa"/>
            <w:shd w:val="clear" w:color="auto" w:fill="C1E1DD"/>
          </w:tcPr>
          <w:p w:rsidR="00050A56" w:rsidRPr="00050A56" w:rsidRDefault="00050A56" w:rsidP="00050A56">
            <w:pPr>
              <w:rPr>
                <w:sz w:val="20"/>
              </w:rPr>
            </w:pPr>
            <w:r w:rsidRPr="00050A56">
              <w:rPr>
                <w:sz w:val="20"/>
              </w:rPr>
              <w:t>Ancient handwritten texts. Maya</w:t>
            </w:r>
          </w:p>
          <w:p w:rsidR="00050A56" w:rsidRPr="00050A56" w:rsidRDefault="00050A56" w:rsidP="00050A56">
            <w:pPr>
              <w:rPr>
                <w:sz w:val="20"/>
              </w:rPr>
            </w:pPr>
            <w:r w:rsidRPr="00050A56">
              <w:rPr>
                <w:sz w:val="20"/>
              </w:rPr>
              <w:t>codices could be unfolded like a</w:t>
            </w:r>
          </w:p>
          <w:p w:rsidR="00167F94" w:rsidRPr="008C12B6" w:rsidRDefault="00050A56" w:rsidP="00050A56">
            <w:pPr>
              <w:rPr>
                <w:sz w:val="20"/>
              </w:rPr>
            </w:pPr>
            <w:proofErr w:type="gramStart"/>
            <w:r w:rsidRPr="00050A56">
              <w:rPr>
                <w:sz w:val="20"/>
              </w:rPr>
              <w:t>concertina</w:t>
            </w:r>
            <w:proofErr w:type="gramEnd"/>
            <w:r w:rsidRPr="00050A56">
              <w:rPr>
                <w:sz w:val="20"/>
              </w:rPr>
              <w:t>. One text is called a codex.</w:t>
            </w:r>
          </w:p>
        </w:tc>
      </w:tr>
      <w:tr w:rsidR="00167F94" w:rsidTr="00050A56">
        <w:trPr>
          <w:trHeight w:val="550"/>
        </w:trPr>
        <w:tc>
          <w:tcPr>
            <w:tcW w:w="1341" w:type="dxa"/>
            <w:shd w:val="clear" w:color="auto" w:fill="81C1B9"/>
          </w:tcPr>
          <w:p w:rsidR="00167F94" w:rsidRPr="00B11661" w:rsidRDefault="00050A56" w:rsidP="00167F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Cacao beans</w:t>
            </w:r>
          </w:p>
        </w:tc>
        <w:tc>
          <w:tcPr>
            <w:tcW w:w="3119" w:type="dxa"/>
            <w:shd w:val="clear" w:color="auto" w:fill="C1E1DD"/>
          </w:tcPr>
          <w:p w:rsidR="00167F94" w:rsidRPr="00B11661" w:rsidRDefault="00050A56" w:rsidP="00050A5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r w:rsidRPr="00050A56">
              <w:rPr>
                <w:rFonts w:ascii="Calibri" w:hAnsi="Calibri" w:cs="Calibri"/>
                <w:color w:val="000000"/>
                <w:sz w:val="20"/>
              </w:rPr>
              <w:t xml:space="preserve">Cacao </w:t>
            </w:r>
            <w:r>
              <w:rPr>
                <w:rFonts w:ascii="Calibri" w:hAnsi="Calibri" w:cs="Calibri"/>
                <w:color w:val="000000"/>
                <w:sz w:val="20"/>
              </w:rPr>
              <w:t xml:space="preserve">trees sprout pods directly from </w:t>
            </w:r>
            <w:r w:rsidRPr="00050A56">
              <w:rPr>
                <w:rFonts w:ascii="Calibri" w:hAnsi="Calibri" w:cs="Calibri"/>
                <w:color w:val="000000"/>
                <w:sz w:val="20"/>
              </w:rPr>
              <w:t xml:space="preserve">their </w:t>
            </w:r>
            <w:r>
              <w:rPr>
                <w:rFonts w:ascii="Calibri" w:hAnsi="Calibri" w:cs="Calibri"/>
                <w:color w:val="000000"/>
                <w:sz w:val="20"/>
              </w:rPr>
              <w:t xml:space="preserve">trunks. When they are ripe, the </w:t>
            </w:r>
            <w:r w:rsidRPr="00050A56">
              <w:rPr>
                <w:rFonts w:ascii="Calibri" w:hAnsi="Calibri" w:cs="Calibri"/>
                <w:color w:val="000000"/>
                <w:sz w:val="20"/>
              </w:rPr>
              <w:t>po</w:t>
            </w:r>
            <w:r>
              <w:rPr>
                <w:rFonts w:ascii="Calibri" w:hAnsi="Calibri" w:cs="Calibri"/>
                <w:color w:val="000000"/>
                <w:sz w:val="20"/>
              </w:rPr>
              <w:t xml:space="preserve">ds can be broken open to reveal </w:t>
            </w:r>
            <w:r w:rsidRPr="00050A56">
              <w:rPr>
                <w:rFonts w:ascii="Calibri" w:hAnsi="Calibri" w:cs="Calibri"/>
                <w:color w:val="000000"/>
                <w:sz w:val="20"/>
              </w:rPr>
              <w:t xml:space="preserve">the </w:t>
            </w:r>
            <w:r>
              <w:rPr>
                <w:rFonts w:ascii="Calibri" w:hAnsi="Calibri" w:cs="Calibri"/>
                <w:color w:val="000000"/>
                <w:sz w:val="20"/>
              </w:rPr>
              <w:t xml:space="preserve">beans, which can then be dried, </w:t>
            </w:r>
            <w:r w:rsidRPr="00050A56">
              <w:rPr>
                <w:rFonts w:ascii="Calibri" w:hAnsi="Calibri" w:cs="Calibri"/>
                <w:color w:val="000000"/>
                <w:sz w:val="20"/>
              </w:rPr>
              <w:t>roasted and ground.</w:t>
            </w:r>
          </w:p>
        </w:tc>
      </w:tr>
      <w:tr w:rsidR="00050A56" w:rsidTr="00050A56">
        <w:trPr>
          <w:trHeight w:val="544"/>
        </w:trPr>
        <w:tc>
          <w:tcPr>
            <w:tcW w:w="1341" w:type="dxa"/>
            <w:shd w:val="clear" w:color="auto" w:fill="81C1B9"/>
          </w:tcPr>
          <w:p w:rsidR="00167F94" w:rsidRPr="00B11661" w:rsidRDefault="00050A56" w:rsidP="00167F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Dynasty</w:t>
            </w:r>
          </w:p>
        </w:tc>
        <w:tc>
          <w:tcPr>
            <w:tcW w:w="3119" w:type="dxa"/>
            <w:shd w:val="clear" w:color="auto" w:fill="C1E1DD"/>
          </w:tcPr>
          <w:p w:rsidR="00050A56" w:rsidRPr="00050A56" w:rsidRDefault="00050A56" w:rsidP="00050A5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r w:rsidRPr="00050A56">
              <w:rPr>
                <w:rFonts w:ascii="Calibri" w:hAnsi="Calibri" w:cs="Calibri"/>
                <w:color w:val="000000"/>
                <w:sz w:val="20"/>
              </w:rPr>
              <w:t>A series of rulers or leaders who are all from the same family, or a period when a</w:t>
            </w:r>
          </w:p>
          <w:p w:rsidR="00167F94" w:rsidRPr="00B11661" w:rsidRDefault="00050A56" w:rsidP="00050A5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proofErr w:type="gramStart"/>
            <w:r w:rsidRPr="00050A56">
              <w:rPr>
                <w:rFonts w:ascii="Calibri" w:hAnsi="Calibri" w:cs="Calibri"/>
                <w:color w:val="000000"/>
                <w:sz w:val="20"/>
              </w:rPr>
              <w:t>country</w:t>
            </w:r>
            <w:proofErr w:type="gramEnd"/>
            <w:r w:rsidRPr="00050A56">
              <w:rPr>
                <w:rFonts w:ascii="Calibri" w:hAnsi="Calibri" w:cs="Calibri"/>
                <w:color w:val="000000"/>
                <w:sz w:val="20"/>
              </w:rPr>
              <w:t xml:space="preserve"> is ruled by them.</w:t>
            </w:r>
          </w:p>
        </w:tc>
      </w:tr>
      <w:tr w:rsidR="00050A56" w:rsidTr="00050A56">
        <w:trPr>
          <w:trHeight w:val="544"/>
        </w:trPr>
        <w:tc>
          <w:tcPr>
            <w:tcW w:w="1341" w:type="dxa"/>
            <w:shd w:val="clear" w:color="auto" w:fill="81C1B9"/>
          </w:tcPr>
          <w:p w:rsidR="00050A56" w:rsidRDefault="00050A56" w:rsidP="00167F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Sacrifice</w:t>
            </w:r>
          </w:p>
        </w:tc>
        <w:tc>
          <w:tcPr>
            <w:tcW w:w="3119" w:type="dxa"/>
            <w:shd w:val="clear" w:color="auto" w:fill="C1E1DD"/>
          </w:tcPr>
          <w:p w:rsidR="00050A56" w:rsidRPr="00050A56" w:rsidRDefault="00050A56" w:rsidP="00050A5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r w:rsidRPr="00050A56">
              <w:rPr>
                <w:rFonts w:ascii="Calibri" w:hAnsi="Calibri" w:cs="Calibri"/>
                <w:color w:val="000000"/>
                <w:sz w:val="20"/>
              </w:rPr>
              <w:t>The act of surrendering</w:t>
            </w:r>
          </w:p>
          <w:p w:rsidR="00050A56" w:rsidRPr="00050A56" w:rsidRDefault="00050A56" w:rsidP="00050A5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r w:rsidRPr="00050A56">
              <w:rPr>
                <w:rFonts w:ascii="Calibri" w:hAnsi="Calibri" w:cs="Calibri"/>
                <w:color w:val="000000"/>
                <w:sz w:val="20"/>
              </w:rPr>
              <w:t>a possession, as an</w:t>
            </w:r>
          </w:p>
          <w:p w:rsidR="00050A56" w:rsidRPr="00050A56" w:rsidRDefault="00050A56" w:rsidP="00050A5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r w:rsidRPr="00050A56">
              <w:rPr>
                <w:rFonts w:ascii="Calibri" w:hAnsi="Calibri" w:cs="Calibri"/>
                <w:color w:val="000000"/>
                <w:sz w:val="20"/>
              </w:rPr>
              <w:t>offering to a deity</w:t>
            </w:r>
          </w:p>
        </w:tc>
      </w:tr>
    </w:tbl>
    <w:p w:rsidR="005B5976" w:rsidRPr="00117D97" w:rsidRDefault="002B21A1">
      <w:pPr>
        <w:rPr>
          <w:sz w:val="28"/>
        </w:rPr>
      </w:pPr>
      <w:r w:rsidRPr="00117D97">
        <w:rPr>
          <w:sz w:val="28"/>
        </w:rPr>
        <w:t xml:space="preserve">Year 5 </w:t>
      </w:r>
      <w:r w:rsidR="00167F94">
        <w:rPr>
          <w:sz w:val="28"/>
        </w:rPr>
        <w:t>History</w:t>
      </w:r>
      <w:r w:rsidRPr="00117D97">
        <w:rPr>
          <w:sz w:val="28"/>
        </w:rPr>
        <w:t xml:space="preserve"> Knowledge Organiser</w:t>
      </w:r>
      <w:r w:rsidR="008C12B6">
        <w:rPr>
          <w:sz w:val="28"/>
        </w:rPr>
        <w:t xml:space="preserve"> </w:t>
      </w:r>
    </w:p>
    <w:p w:rsidR="00167F94" w:rsidRPr="00167F94" w:rsidRDefault="00167F94" w:rsidP="00167F94">
      <w:pPr>
        <w:spacing w:after="0"/>
        <w:rPr>
          <w:rFonts w:ascii="Arial" w:hAnsi="Arial" w:cs="Arial"/>
          <w:sz w:val="24"/>
        </w:rPr>
      </w:pPr>
      <w:r w:rsidRPr="00167F94">
        <w:rPr>
          <w:rFonts w:ascii="Arial" w:hAnsi="Arial" w:cs="Arial"/>
          <w:sz w:val="24"/>
        </w:rPr>
        <w:t>At a glance:</w:t>
      </w:r>
    </w:p>
    <w:p w:rsidR="00117D97" w:rsidRPr="00167F94" w:rsidRDefault="00167F94" w:rsidP="00167F94">
      <w:pPr>
        <w:spacing w:after="0"/>
        <w:rPr>
          <w:rFonts w:ascii="Arial" w:hAnsi="Arial" w:cs="Arial"/>
          <w:sz w:val="24"/>
        </w:rPr>
      </w:pPr>
      <w:r w:rsidRPr="00167F94">
        <w:rPr>
          <w:rFonts w:ascii="Arial" w:hAnsi="Arial" w:cs="Arial"/>
          <w:sz w:val="24"/>
        </w:rPr>
        <w:t xml:space="preserve">The Maya </w:t>
      </w:r>
      <w:r>
        <w:rPr>
          <w:rFonts w:ascii="Arial" w:hAnsi="Arial" w:cs="Arial"/>
          <w:sz w:val="24"/>
        </w:rPr>
        <w:t xml:space="preserve">are </w:t>
      </w:r>
      <w:proofErr w:type="gramStart"/>
      <w:r>
        <w:rPr>
          <w:rFonts w:ascii="Arial" w:hAnsi="Arial" w:cs="Arial"/>
          <w:sz w:val="24"/>
        </w:rPr>
        <w:t>native</w:t>
      </w:r>
      <w:proofErr w:type="gramEnd"/>
      <w:r>
        <w:rPr>
          <w:rFonts w:ascii="Arial" w:hAnsi="Arial" w:cs="Arial"/>
          <w:sz w:val="24"/>
        </w:rPr>
        <w:t xml:space="preserve"> Americans of Central </w:t>
      </w:r>
      <w:r w:rsidRPr="00167F94">
        <w:rPr>
          <w:rFonts w:ascii="Arial" w:hAnsi="Arial" w:cs="Arial"/>
          <w:sz w:val="24"/>
        </w:rPr>
        <w:t>America, who bu</w:t>
      </w:r>
      <w:r>
        <w:rPr>
          <w:rFonts w:ascii="Arial" w:hAnsi="Arial" w:cs="Arial"/>
          <w:sz w:val="24"/>
        </w:rPr>
        <w:t xml:space="preserve">ilt a great civilisation in the </w:t>
      </w:r>
      <w:r w:rsidRPr="00167F94">
        <w:rPr>
          <w:rFonts w:ascii="Arial" w:hAnsi="Arial" w:cs="Arial"/>
          <w:sz w:val="24"/>
        </w:rPr>
        <w:t>tropical rainf</w:t>
      </w:r>
      <w:r>
        <w:rPr>
          <w:rFonts w:ascii="Arial" w:hAnsi="Arial" w:cs="Arial"/>
          <w:sz w:val="24"/>
        </w:rPr>
        <w:t xml:space="preserve">orest that lasted for over 2000 </w:t>
      </w:r>
      <w:r w:rsidRPr="00167F94">
        <w:rPr>
          <w:rFonts w:ascii="Arial" w:hAnsi="Arial" w:cs="Arial"/>
          <w:sz w:val="24"/>
        </w:rPr>
        <w:t>years. The earli</w:t>
      </w:r>
      <w:r>
        <w:rPr>
          <w:rFonts w:ascii="Arial" w:hAnsi="Arial" w:cs="Arial"/>
          <w:sz w:val="24"/>
        </w:rPr>
        <w:t xml:space="preserve">est Maya settlements were built </w:t>
      </w:r>
      <w:r w:rsidRPr="00167F94">
        <w:rPr>
          <w:rFonts w:ascii="Arial" w:hAnsi="Arial" w:cs="Arial"/>
          <w:sz w:val="24"/>
        </w:rPr>
        <w:t xml:space="preserve">in about 1800 </w:t>
      </w:r>
      <w:r>
        <w:rPr>
          <w:rFonts w:ascii="Arial" w:hAnsi="Arial" w:cs="Arial"/>
          <w:sz w:val="24"/>
        </w:rPr>
        <w:t xml:space="preserve">BCE. The golden age of the Maya </w:t>
      </w:r>
      <w:r w:rsidRPr="00167F94">
        <w:rPr>
          <w:rFonts w:ascii="Arial" w:hAnsi="Arial" w:cs="Arial"/>
          <w:sz w:val="24"/>
        </w:rPr>
        <w:t>was between 250 and 900 CE</w:t>
      </w:r>
    </w:p>
    <w:p w:rsidR="00373321" w:rsidRDefault="00373321" w:rsidP="002F1826">
      <w:pPr>
        <w:pStyle w:val="Default"/>
        <w:rPr>
          <w:rFonts w:ascii="SassoonPrimaryInfant" w:hAnsi="SassoonPrimaryInfant" w:cs="SassoonPrimaryInfant"/>
          <w:sz w:val="20"/>
        </w:rPr>
      </w:pPr>
      <w:r w:rsidRPr="00373321">
        <w:rPr>
          <w:rFonts w:ascii="SassoonPrimaryInfant" w:hAnsi="SassoonPrimaryInfant" w:cs="SassoonPrimaryInfant"/>
          <w:sz w:val="20"/>
        </w:rPr>
        <w:t xml:space="preserve">               </w:t>
      </w:r>
      <w:r>
        <w:rPr>
          <w:rFonts w:ascii="SassoonPrimaryInfant" w:hAnsi="SassoonPrimaryInfant" w:cs="SassoonPrimaryInfant"/>
          <w:sz w:val="20"/>
        </w:rPr>
        <w:t xml:space="preserve"> </w:t>
      </w:r>
    </w:p>
    <w:p w:rsidR="00167F94" w:rsidRDefault="00167F94" w:rsidP="00167F9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Cause and Consequence:</w:t>
      </w:r>
    </w:p>
    <w:p w:rsidR="00167F94" w:rsidRDefault="00167F94" w:rsidP="00167F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At its peak, the Mayan civilisation was made up of 40 great cities and almost 2 million people. Suddenly, in around 900, many of these significant Maya settlements were </w:t>
      </w:r>
      <w:r w:rsidRPr="00167F94">
        <w:rPr>
          <w:rFonts w:ascii="Calibri-Bold" w:hAnsi="Calibri-Bold" w:cs="Calibri-Bold"/>
          <w:b/>
          <w:bCs/>
          <w:sz w:val="20"/>
          <w:szCs w:val="24"/>
        </w:rPr>
        <w:t>abandoned</w:t>
      </w:r>
      <w:r>
        <w:rPr>
          <w:rFonts w:ascii="Calibri-Bold" w:hAnsi="Calibri-Bold" w:cs="Calibri-Bold"/>
          <w:b/>
          <w:bCs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>No one is quite sure why, but it is possible that changes in the climate or overpopulation made the cities uninhabitable. The Maya still live in</w:t>
      </w:r>
    </w:p>
    <w:p w:rsidR="002F1826" w:rsidRPr="00167F94" w:rsidRDefault="00167F94" w:rsidP="00167F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z w:val="24"/>
          <w:szCs w:val="24"/>
        </w:rPr>
        <w:t>the</w:t>
      </w:r>
      <w:proofErr w:type="gramEnd"/>
      <w:r>
        <w:rPr>
          <w:rFonts w:ascii="Calibri" w:hAnsi="Calibri" w:cs="Calibri"/>
          <w:sz w:val="24"/>
          <w:szCs w:val="24"/>
        </w:rPr>
        <w:t xml:space="preserve"> same areas of Central America today, continuing many of the </w:t>
      </w:r>
      <w:r w:rsidRPr="00167F94">
        <w:rPr>
          <w:rFonts w:ascii="Calibri-Bold" w:hAnsi="Calibri-Bold" w:cs="Calibri-Bold"/>
          <w:b/>
          <w:bCs/>
          <w:sz w:val="20"/>
          <w:szCs w:val="24"/>
        </w:rPr>
        <w:t>traditions</w:t>
      </w:r>
      <w:r>
        <w:rPr>
          <w:rFonts w:ascii="Calibri-Bold" w:hAnsi="Calibri-Bold" w:cs="Calibri-Bold"/>
          <w:b/>
          <w:bCs/>
          <w:sz w:val="24"/>
          <w:szCs w:val="24"/>
        </w:rPr>
        <w:t>.</w:t>
      </w:r>
      <w:r w:rsidR="00373321">
        <w:rPr>
          <w:rFonts w:ascii="SassoonPrimaryInfant" w:hAnsi="SassoonPrimaryInfant" w:cs="SassoonPrimaryInfant"/>
          <w:sz w:val="20"/>
        </w:rPr>
        <w:t xml:space="preserve">                       </w:t>
      </w:r>
    </w:p>
    <w:p w:rsidR="002F1826" w:rsidRDefault="00167F94" w:rsidP="002F1826">
      <w:pPr>
        <w:pStyle w:val="Default"/>
        <w:rPr>
          <w:rFonts w:ascii="SassoonPrimaryInfant" w:hAnsi="SassoonPrimaryInfant" w:cs="SassoonPrimaryInfant"/>
        </w:rPr>
      </w:pPr>
      <w:r w:rsidRPr="00167F94">
        <w:rPr>
          <w:rFonts w:ascii="SassoonPrimaryInfant" w:hAnsi="SassoonPrimaryInfant" w:cs="SassoonPrimaryInfant"/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141889</wp:posOffset>
            </wp:positionH>
            <wp:positionV relativeFrom="paragraph">
              <wp:posOffset>10686</wp:posOffset>
            </wp:positionV>
            <wp:extent cx="3042745" cy="1818360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45" cy="18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F94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4518025</wp:posOffset>
            </wp:positionH>
            <wp:positionV relativeFrom="paragraph">
              <wp:posOffset>99541</wp:posOffset>
            </wp:positionV>
            <wp:extent cx="2228572" cy="1387365"/>
            <wp:effectExtent l="0" t="0" r="635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28572" cy="138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F94" w:rsidRDefault="00167F94" w:rsidP="00117D97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 w:cs="SassoonPrimaryInfant"/>
        </w:rPr>
      </w:pPr>
    </w:p>
    <w:p w:rsidR="00167F94" w:rsidRPr="00167F94" w:rsidRDefault="00167F94" w:rsidP="00167F94">
      <w:pPr>
        <w:rPr>
          <w:rFonts w:ascii="SassoonPrimaryInfant" w:hAnsi="SassoonPrimaryInfant" w:cs="SassoonPrimaryInfant"/>
        </w:rPr>
      </w:pPr>
    </w:p>
    <w:p w:rsidR="00167F94" w:rsidRPr="00167F94" w:rsidRDefault="00167F94" w:rsidP="00167F94">
      <w:pPr>
        <w:rPr>
          <w:rFonts w:ascii="SassoonPrimaryInfant" w:hAnsi="SassoonPrimaryInfant" w:cs="SassoonPrimaryInfant"/>
        </w:rPr>
      </w:pPr>
    </w:p>
    <w:p w:rsidR="00167F94" w:rsidRPr="00167F94" w:rsidRDefault="00167F94" w:rsidP="00167F94">
      <w:pPr>
        <w:rPr>
          <w:rFonts w:ascii="SassoonPrimaryInfant" w:hAnsi="SassoonPrimaryInfant" w:cs="SassoonPrimaryInfant"/>
        </w:rPr>
      </w:pPr>
    </w:p>
    <w:p w:rsidR="00167F94" w:rsidRPr="00167F94" w:rsidRDefault="00167F94" w:rsidP="00167F94">
      <w:pPr>
        <w:rPr>
          <w:rFonts w:ascii="SassoonPrimaryInfant" w:hAnsi="SassoonPrimaryInfant" w:cs="SassoonPrimaryInfant"/>
        </w:rPr>
      </w:pPr>
    </w:p>
    <w:p w:rsidR="00167F94" w:rsidRDefault="00167F94" w:rsidP="00167F94">
      <w:pPr>
        <w:tabs>
          <w:tab w:val="left" w:pos="8019"/>
        </w:tabs>
        <w:autoSpaceDE w:val="0"/>
        <w:autoSpaceDN w:val="0"/>
        <w:adjustRightInd w:val="0"/>
        <w:spacing w:after="0" w:line="240" w:lineRule="auto"/>
        <w:rPr>
          <w:rFonts w:ascii="SassoonPrimaryInfant" w:hAnsi="SassoonPrimaryInfant" w:cs="SassoonPrimaryInfant"/>
        </w:rPr>
      </w:pPr>
    </w:p>
    <w:p w:rsidR="001E5291" w:rsidRDefault="00167F94" w:rsidP="00167F94">
      <w:pPr>
        <w:tabs>
          <w:tab w:val="left" w:pos="8019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175098</wp:posOffset>
            </wp:positionH>
            <wp:positionV relativeFrom="paragraph">
              <wp:posOffset>656266</wp:posOffset>
            </wp:positionV>
            <wp:extent cx="6001966" cy="2232025"/>
            <wp:effectExtent l="0" t="0" r="0" b="0"/>
            <wp:wrapNone/>
            <wp:docPr id="10" name="Picture 10" descr="Interests | Maya Civilisation | Cueboy's 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ests | Maya Civilisation | Cueboy's D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44" cy="223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hAnsi="Calibri" w:cs="Calibri"/>
        </w:rPr>
        <w:t xml:space="preserve">                                                                                                                               Temple of the Serpent, </w:t>
      </w:r>
      <w:proofErr w:type="spellStart"/>
      <w:r>
        <w:rPr>
          <w:rFonts w:ascii="Calibri" w:hAnsi="Calibri" w:cs="Calibri"/>
        </w:rPr>
        <w:t>Chitchen</w:t>
      </w:r>
      <w:proofErr w:type="spellEnd"/>
      <w:r>
        <w:rPr>
          <w:rFonts w:ascii="Calibri" w:hAnsi="Calibri" w:cs="Calibri"/>
        </w:rPr>
        <w:t xml:space="preserve"> Itza, Mexico</w:t>
      </w:r>
    </w:p>
    <w:p w:rsidR="001E5291" w:rsidRDefault="001E5291" w:rsidP="00167F94">
      <w:pPr>
        <w:tabs>
          <w:tab w:val="left" w:pos="8019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                                                                     </w:t>
      </w:r>
      <w:proofErr w:type="spellStart"/>
      <w:r>
        <w:rPr>
          <w:rFonts w:ascii="Calibri" w:hAnsi="Calibri" w:cs="Calibri"/>
        </w:rPr>
        <w:t>Webite</w:t>
      </w:r>
      <w:proofErr w:type="spellEnd"/>
      <w:r>
        <w:rPr>
          <w:rFonts w:ascii="Calibri" w:hAnsi="Calibri" w:cs="Calibri"/>
        </w:rPr>
        <w:t xml:space="preserve">: </w:t>
      </w:r>
      <w:hyperlink r:id="rId8" w:history="1">
        <w:r w:rsidRPr="00947F67">
          <w:rPr>
            <w:rStyle w:val="Hyperlink"/>
            <w:rFonts w:ascii="Calibri" w:hAnsi="Calibri" w:cs="Calibri"/>
          </w:rPr>
          <w:t>https://maya.lgfl.org.uk/</w:t>
        </w:r>
      </w:hyperlink>
    </w:p>
    <w:p w:rsidR="00167F94" w:rsidRDefault="00167F94" w:rsidP="00167F94">
      <w:pPr>
        <w:tabs>
          <w:tab w:val="left" w:pos="8019"/>
        </w:tabs>
        <w:autoSpaceDE w:val="0"/>
        <w:autoSpaceDN w:val="0"/>
        <w:adjustRightInd w:val="0"/>
        <w:spacing w:after="0" w:line="240" w:lineRule="auto"/>
        <w:rPr>
          <w:rFonts w:ascii="SassoonPrimaryInfant" w:hAnsi="SassoonPrimaryInfant" w:cs="SassoonPrimaryInfant"/>
        </w:rPr>
      </w:pPr>
      <w:r>
        <w:rPr>
          <w:rFonts w:ascii="SassoonPrimaryInfant" w:hAnsi="SassoonPrimaryInfant" w:cs="SassoonPrimaryInfant"/>
        </w:rPr>
        <w:br w:type="textWrapping" w:clear="all"/>
      </w:r>
    </w:p>
    <w:p w:rsidR="00167F94" w:rsidRDefault="00613C8F" w:rsidP="00167F94">
      <w:pPr>
        <w:tabs>
          <w:tab w:val="left" w:pos="8019"/>
        </w:tabs>
        <w:autoSpaceDE w:val="0"/>
        <w:autoSpaceDN w:val="0"/>
        <w:adjustRightInd w:val="0"/>
        <w:spacing w:after="0" w:line="240" w:lineRule="auto"/>
        <w:rPr>
          <w:rFonts w:ascii="SassoonPrimaryInfant" w:hAnsi="SassoonPrimaryInfant" w:cs="SassoonPrimaryInfant"/>
        </w:rPr>
      </w:pPr>
      <w:r>
        <w:rPr>
          <w:rFonts w:ascii="SassoonPrimaryInfant" w:hAnsi="SassoonPrimaryInfant" w:cs="SassoonPrimaryInfant"/>
        </w:rPr>
        <w:t xml:space="preserve">                                                                                                                                                                                                                      Mayan Glyphs</w:t>
      </w:r>
    </w:p>
    <w:p w:rsidR="00167F94" w:rsidRDefault="00050A56" w:rsidP="00050A56">
      <w:pPr>
        <w:tabs>
          <w:tab w:val="left" w:pos="11118"/>
        </w:tabs>
        <w:autoSpaceDE w:val="0"/>
        <w:autoSpaceDN w:val="0"/>
        <w:adjustRightInd w:val="0"/>
        <w:spacing w:after="0" w:line="240" w:lineRule="auto"/>
        <w:rPr>
          <w:rFonts w:ascii="SassoonPrimaryInfant" w:hAnsi="SassoonPrimaryInfant" w:cs="SassoonPrimaryInfant"/>
        </w:rPr>
      </w:pPr>
      <w:r>
        <w:rPr>
          <w:rFonts w:ascii="SassoonPrimaryInfant" w:hAnsi="SassoonPrimaryInfant" w:cs="SassoonPrimaryInfant"/>
        </w:rPr>
        <w:tab/>
      </w:r>
    </w:p>
    <w:p w:rsidR="002F1826" w:rsidRPr="00373321" w:rsidRDefault="00613C8F" w:rsidP="00050A56">
      <w:pPr>
        <w:tabs>
          <w:tab w:val="left" w:pos="1278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7030A0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8778729</wp:posOffset>
            </wp:positionH>
            <wp:positionV relativeFrom="paragraph">
              <wp:posOffset>12261</wp:posOffset>
            </wp:positionV>
            <wp:extent cx="1076125" cy="1011115"/>
            <wp:effectExtent l="0" t="0" r="0" b="0"/>
            <wp:wrapNone/>
            <wp:docPr id="13" name="Picture 13" descr="Maya glyphs writing system and languge design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a glyphs writing system and languge design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29"/>
                    <a:stretch/>
                  </pic:blipFill>
                  <pic:spPr bwMode="auto">
                    <a:xfrm>
                      <a:off x="0" y="0"/>
                      <a:ext cx="1076125" cy="10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6743700</wp:posOffset>
            </wp:positionH>
            <wp:positionV relativeFrom="paragraph">
              <wp:posOffset>17584</wp:posOffset>
            </wp:positionV>
            <wp:extent cx="1863969" cy="1015242"/>
            <wp:effectExtent l="0" t="0" r="3175" b="0"/>
            <wp:wrapNone/>
            <wp:docPr id="14" name="Picture 14" descr="Image Detail for -  http://linguisticsmassey.files.wordpress.com/2009/12/goa27ul | Mayan art,  Mayan glyphs, Mayan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Detail for -  http://linguisticsmassey.files.wordpress.com/2009/12/goa27ul | Mayan art,  Mayan glyphs, Mayan symbol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69" cy="10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F94">
        <w:rPr>
          <w:rFonts w:ascii="SassoonPrimaryInfant" w:hAnsi="SassoonPrimaryInfant" w:cs="SassoonPrimaryInfant"/>
        </w:rPr>
        <w:t xml:space="preserve">                                                                                                               </w:t>
      </w:r>
      <w:r w:rsidR="00050A56">
        <w:rPr>
          <w:rFonts w:ascii="SassoonPrimaryInfant" w:hAnsi="SassoonPrimaryInfant" w:cs="SassoonPrimaryInfant"/>
        </w:rPr>
        <w:tab/>
      </w:r>
    </w:p>
    <w:p w:rsidR="00B11661" w:rsidRPr="002F1826" w:rsidRDefault="00613C8F" w:rsidP="00613C8F">
      <w:pPr>
        <w:tabs>
          <w:tab w:val="left" w:pos="11908"/>
        </w:tabs>
        <w:autoSpaceDE w:val="0"/>
        <w:autoSpaceDN w:val="0"/>
        <w:adjustRightInd w:val="0"/>
        <w:spacing w:after="0" w:line="240" w:lineRule="auto"/>
        <w:rPr>
          <w:rFonts w:ascii="SassoonPrimaryInfant" w:hAnsi="SassoonPrimaryInfant" w:cs="SassoonPrimaryInfant"/>
          <w:color w:val="000000"/>
          <w:sz w:val="24"/>
          <w:szCs w:val="24"/>
        </w:rPr>
      </w:pPr>
      <w:r>
        <w:rPr>
          <w:rFonts w:ascii="SassoonPrimaryInfant" w:hAnsi="SassoonPrimaryInfant" w:cs="SassoonPrimaryInfant"/>
          <w:color w:val="000000"/>
          <w:sz w:val="24"/>
          <w:szCs w:val="24"/>
        </w:rPr>
        <w:tab/>
      </w:r>
    </w:p>
    <w:p w:rsidR="00B11661" w:rsidRPr="00B11661" w:rsidRDefault="00B11661" w:rsidP="00B11661">
      <w:pPr>
        <w:pStyle w:val="Default"/>
        <w:rPr>
          <w:rFonts w:ascii="Calibri" w:hAnsi="Calibri" w:cs="Calibri"/>
          <w:sz w:val="22"/>
        </w:rPr>
      </w:pPr>
    </w:p>
    <w:p w:rsidR="00B11661" w:rsidRPr="00B11661" w:rsidRDefault="00B11661" w:rsidP="00B1166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B21A1" w:rsidRDefault="002B21A1"/>
    <w:sectPr w:rsidR="002B21A1" w:rsidSect="00167F94">
      <w:pgSz w:w="16838" w:h="11906" w:orient="landscape"/>
      <w:pgMar w:top="142" w:right="28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altName w:val="Times New Roman"/>
    <w:charset w:val="00"/>
    <w:family w:val="auto"/>
    <w:pitch w:val="default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C46A5"/>
    <w:multiLevelType w:val="hybridMultilevel"/>
    <w:tmpl w:val="DB0E4E86"/>
    <w:lvl w:ilvl="0" w:tplc="08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 w15:restartNumberingAfterBreak="0">
    <w:nsid w:val="162A0413"/>
    <w:multiLevelType w:val="hybridMultilevel"/>
    <w:tmpl w:val="E2300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445"/>
    <w:rsid w:val="00044248"/>
    <w:rsid w:val="00050A56"/>
    <w:rsid w:val="00117D97"/>
    <w:rsid w:val="00167F94"/>
    <w:rsid w:val="001E5291"/>
    <w:rsid w:val="002B21A1"/>
    <w:rsid w:val="002F1826"/>
    <w:rsid w:val="00373321"/>
    <w:rsid w:val="005B5976"/>
    <w:rsid w:val="005C2A43"/>
    <w:rsid w:val="00613C8F"/>
    <w:rsid w:val="00637A3C"/>
    <w:rsid w:val="0075498B"/>
    <w:rsid w:val="0077143E"/>
    <w:rsid w:val="008C12B6"/>
    <w:rsid w:val="00B11661"/>
    <w:rsid w:val="00CC0445"/>
    <w:rsid w:val="00E5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732B2D-9236-4848-91BD-E20677183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1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2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11661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9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8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17D97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2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ya.lgfl.org.u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M.Reid</dc:creator>
  <cp:keywords/>
  <dc:description/>
  <cp:lastModifiedBy>Michelle Reid</cp:lastModifiedBy>
  <cp:revision>4</cp:revision>
  <cp:lastPrinted>2021-04-09T09:04:00Z</cp:lastPrinted>
  <dcterms:created xsi:type="dcterms:W3CDTF">2021-04-08T13:57:00Z</dcterms:created>
  <dcterms:modified xsi:type="dcterms:W3CDTF">2021-04-23T11:37:00Z</dcterms:modified>
</cp:coreProperties>
</file>